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7295" w14:textId="77777777" w:rsidR="00782CA2" w:rsidRDefault="00D96769">
      <w:pPr>
        <w:pBdr>
          <w:top w:val="single" w:sz="4" w:space="10" w:color="4472C4"/>
          <w:left w:val="nil"/>
          <w:bottom w:val="single" w:sz="4" w:space="10" w:color="4472C4"/>
          <w:right w:val="nil"/>
          <w:between w:val="nil"/>
        </w:pBdr>
        <w:spacing w:before="60" w:after="60" w:line="240" w:lineRule="auto"/>
        <w:ind w:left="1" w:right="862" w:hanging="3"/>
        <w:jc w:val="center"/>
        <w:rPr>
          <w:rFonts w:ascii="Calibri" w:eastAsia="Calibri" w:hAnsi="Calibri" w:cs="Calibri"/>
          <w:i/>
          <w:color w:val="4472C4"/>
          <w:sz w:val="28"/>
          <w:szCs w:val="28"/>
        </w:rPr>
      </w:pPr>
      <w:r>
        <w:rPr>
          <w:rFonts w:ascii="Calibri" w:eastAsia="Calibri" w:hAnsi="Calibri" w:cs="Calibri"/>
          <w:b/>
          <w:i/>
          <w:color w:val="4472C4"/>
          <w:sz w:val="28"/>
          <w:szCs w:val="28"/>
        </w:rPr>
        <w:t>SCHEDA GQ 01/08.02 “VALUTAZIONE COMPETENZE - PCTO”</w:t>
      </w: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782CA2" w14:paraId="4ABB929C" w14:textId="77777777">
        <w:tc>
          <w:tcPr>
            <w:tcW w:w="9778" w:type="dxa"/>
            <w:gridSpan w:val="2"/>
          </w:tcPr>
          <w:p w14:paraId="38597C8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Denominazione del percorso svolto dallo studente</w:t>
            </w:r>
            <w:r>
              <w:rPr>
                <w:rFonts w:ascii="Calibri" w:eastAsia="Calibri" w:hAnsi="Calibri" w:cs="Calibri"/>
                <w:color w:val="000000"/>
              </w:rPr>
              <w:t>:</w:t>
            </w:r>
          </w:p>
          <w:p w14:paraId="5C0BC619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.......................</w:t>
            </w:r>
          </w:p>
        </w:tc>
      </w:tr>
      <w:tr w:rsidR="00782CA2" w14:paraId="598272C5" w14:textId="77777777">
        <w:tc>
          <w:tcPr>
            <w:tcW w:w="4889" w:type="dxa"/>
          </w:tcPr>
          <w:p w14:paraId="18F4493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Studente: ……………………… </w:t>
            </w:r>
          </w:p>
          <w:p w14:paraId="6EAA3F1D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889" w:type="dxa"/>
          </w:tcPr>
          <w:p w14:paraId="14441DD8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Ente/Azienda _________________ </w:t>
            </w:r>
          </w:p>
          <w:p w14:paraId="1439A6F0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UFFICIO/SERVIZIO: ___________________ </w:t>
            </w:r>
          </w:p>
          <w:p w14:paraId="02C5F2E6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RESPONSABILE: ____________________ </w:t>
            </w:r>
          </w:p>
          <w:p w14:paraId="7F040D62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QUALIFICA: ____________________ </w:t>
            </w:r>
          </w:p>
        </w:tc>
      </w:tr>
      <w:tr w:rsidR="00782CA2" w14:paraId="661CE325" w14:textId="77777777">
        <w:tc>
          <w:tcPr>
            <w:tcW w:w="4889" w:type="dxa"/>
          </w:tcPr>
          <w:p w14:paraId="7C79DE62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PCTO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</w:rPr>
              <w:t xml:space="preserve">DAL……………AL…………… </w:t>
            </w:r>
          </w:p>
          <w:p w14:paraId="6A55483D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889" w:type="dxa"/>
          </w:tcPr>
          <w:p w14:paraId="64C14910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N. ORE …………………….</w:t>
            </w:r>
          </w:p>
        </w:tc>
      </w:tr>
    </w:tbl>
    <w:p w14:paraId="7D42F7B3" w14:textId="77777777" w:rsidR="00782CA2" w:rsidRDefault="00782C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D259880" w14:textId="77777777" w:rsidR="00782CA2" w:rsidRDefault="00D967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Livelli: Elevato = Ottimo, Intermedio= Buono, Base= Sufficiente, Non raggiunto= Insufficiente</w:t>
      </w:r>
      <w:r>
        <w:rPr>
          <w:rFonts w:ascii="Calibri" w:eastAsia="Calibri" w:hAnsi="Calibri" w:cs="Calibri"/>
          <w:b/>
          <w:color w:val="000000"/>
          <w:sz w:val="23"/>
          <w:szCs w:val="23"/>
        </w:rPr>
        <w:t xml:space="preserve"> </w:t>
      </w:r>
    </w:p>
    <w:sdt>
      <w:sdtPr>
        <w:tag w:val="goog_rdk_0"/>
        <w:id w:val="-648668464"/>
      </w:sdtPr>
      <w:sdtContent>
        <w:p w14:paraId="2B067338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rFonts w:ascii="Calibri" w:eastAsia="Calibri" w:hAnsi="Calibri" w:cs="Calibri"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>RUBRICA DELLE COMPETENZE SPECIFICHE</w:t>
          </w:r>
        </w:p>
      </w:sdtContent>
    </w:sdt>
    <w:tbl>
      <w:tblPr>
        <w:tblStyle w:val="a0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1426"/>
        <w:gridCol w:w="6926"/>
      </w:tblGrid>
      <w:tr w:rsidR="00782CA2" w14:paraId="456851A6" w14:textId="77777777">
        <w:tc>
          <w:tcPr>
            <w:tcW w:w="1502" w:type="dxa"/>
          </w:tcPr>
          <w:p w14:paraId="317F06AF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Livello </w:t>
            </w:r>
          </w:p>
        </w:tc>
        <w:tc>
          <w:tcPr>
            <w:tcW w:w="1426" w:type="dxa"/>
          </w:tcPr>
          <w:p w14:paraId="71302B28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Giudizio</w:t>
            </w:r>
          </w:p>
        </w:tc>
        <w:tc>
          <w:tcPr>
            <w:tcW w:w="6926" w:type="dxa"/>
          </w:tcPr>
          <w:p w14:paraId="5FF49796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Descrittore</w:t>
            </w:r>
          </w:p>
        </w:tc>
      </w:tr>
      <w:tr w:rsidR="00782CA2" w14:paraId="1E4F7519" w14:textId="77777777">
        <w:tc>
          <w:tcPr>
            <w:tcW w:w="1502" w:type="dxa"/>
            <w:vAlign w:val="center"/>
          </w:tcPr>
          <w:p w14:paraId="4E112652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Elevato</w:t>
            </w:r>
          </w:p>
        </w:tc>
        <w:tc>
          <w:tcPr>
            <w:tcW w:w="1426" w:type="dxa"/>
            <w:vAlign w:val="center"/>
          </w:tcPr>
          <w:p w14:paraId="02F7E98A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Ottimo</w:t>
            </w:r>
          </w:p>
        </w:tc>
        <w:tc>
          <w:tcPr>
            <w:tcW w:w="6926" w:type="dxa"/>
            <w:vAlign w:val="center"/>
          </w:tcPr>
          <w:p w14:paraId="7BC70D20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Lavora autonomamente ed è propositivo nella scelta delle soluzioni da adottare in situazioni nuove </w:t>
            </w:r>
          </w:p>
        </w:tc>
      </w:tr>
      <w:tr w:rsidR="00782CA2" w14:paraId="46C48E89" w14:textId="77777777">
        <w:tc>
          <w:tcPr>
            <w:tcW w:w="1502" w:type="dxa"/>
            <w:vAlign w:val="center"/>
          </w:tcPr>
          <w:p w14:paraId="694BFCD9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Intermedio</w:t>
            </w:r>
          </w:p>
        </w:tc>
        <w:tc>
          <w:tcPr>
            <w:tcW w:w="1426" w:type="dxa"/>
            <w:vAlign w:val="center"/>
          </w:tcPr>
          <w:p w14:paraId="232FF696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Buono</w:t>
            </w:r>
          </w:p>
        </w:tc>
        <w:tc>
          <w:tcPr>
            <w:tcW w:w="6926" w:type="dxa"/>
            <w:vAlign w:val="center"/>
          </w:tcPr>
          <w:p w14:paraId="0213A599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Svolge autonomamente i compiti assegnati </w:t>
            </w:r>
          </w:p>
        </w:tc>
      </w:tr>
      <w:tr w:rsidR="00782CA2" w14:paraId="35DFE7E8" w14:textId="77777777">
        <w:tc>
          <w:tcPr>
            <w:tcW w:w="1502" w:type="dxa"/>
            <w:vAlign w:val="center"/>
          </w:tcPr>
          <w:p w14:paraId="7D9D0133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Base</w:t>
            </w:r>
          </w:p>
        </w:tc>
        <w:tc>
          <w:tcPr>
            <w:tcW w:w="1426" w:type="dxa"/>
            <w:vAlign w:val="center"/>
          </w:tcPr>
          <w:p w14:paraId="0B43F3C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Sufficiente</w:t>
            </w:r>
          </w:p>
        </w:tc>
        <w:tc>
          <w:tcPr>
            <w:tcW w:w="6926" w:type="dxa"/>
            <w:vAlign w:val="center"/>
          </w:tcPr>
          <w:p w14:paraId="48EC8CB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Svolge i compiti assegnati, ma talvolta ha bisogno di essere guidato </w:t>
            </w:r>
          </w:p>
        </w:tc>
      </w:tr>
      <w:tr w:rsidR="00782CA2" w14:paraId="4C58C9C2" w14:textId="77777777">
        <w:tc>
          <w:tcPr>
            <w:tcW w:w="1502" w:type="dxa"/>
            <w:vAlign w:val="center"/>
          </w:tcPr>
          <w:p w14:paraId="69D0806D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Non raggiunto</w:t>
            </w:r>
          </w:p>
        </w:tc>
        <w:tc>
          <w:tcPr>
            <w:tcW w:w="1426" w:type="dxa"/>
            <w:vAlign w:val="center"/>
          </w:tcPr>
          <w:p w14:paraId="7EDBCAEF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Insufficiente</w:t>
            </w:r>
          </w:p>
        </w:tc>
        <w:tc>
          <w:tcPr>
            <w:tcW w:w="6926" w:type="dxa"/>
            <w:vAlign w:val="center"/>
          </w:tcPr>
          <w:p w14:paraId="51051DE5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Non svolge i compiti assegnati anche se guidato </w:t>
            </w:r>
          </w:p>
        </w:tc>
      </w:tr>
    </w:tbl>
    <w:p w14:paraId="05410314" w14:textId="77777777" w:rsidR="00782CA2" w:rsidRDefault="00782C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2A1FC373" w14:textId="77777777" w:rsidR="00782CA2" w:rsidRDefault="00D967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VALUTAZIONE DELLE COMPETENZE SPECIFICHE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9"/>
        <w:gridCol w:w="4079"/>
        <w:gridCol w:w="2440"/>
      </w:tblGrid>
      <w:tr w:rsidR="00782CA2" w14:paraId="086CC9D3" w14:textId="77777777">
        <w:tc>
          <w:tcPr>
            <w:tcW w:w="3259" w:type="dxa"/>
          </w:tcPr>
          <w:p w14:paraId="1F99DA90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Attività e compiti svolti dallo studente </w:t>
            </w:r>
          </w:p>
        </w:tc>
        <w:tc>
          <w:tcPr>
            <w:tcW w:w="4079" w:type="dxa"/>
          </w:tcPr>
          <w:p w14:paraId="6C627A3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Competenze </w:t>
            </w:r>
          </w:p>
        </w:tc>
        <w:tc>
          <w:tcPr>
            <w:tcW w:w="2440" w:type="dxa"/>
          </w:tcPr>
          <w:p w14:paraId="18F84B48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Livello </w:t>
            </w:r>
          </w:p>
        </w:tc>
      </w:tr>
      <w:tr w:rsidR="00782CA2" w14:paraId="64D38DE6" w14:textId="77777777">
        <w:tc>
          <w:tcPr>
            <w:tcW w:w="3259" w:type="dxa"/>
          </w:tcPr>
          <w:p w14:paraId="50874DC3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79" w:type="dxa"/>
          </w:tcPr>
          <w:p w14:paraId="71BF0ED3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0" w:type="dxa"/>
          </w:tcPr>
          <w:p w14:paraId="49A89E73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6BC612B9" w14:textId="77777777">
        <w:tc>
          <w:tcPr>
            <w:tcW w:w="3259" w:type="dxa"/>
          </w:tcPr>
          <w:p w14:paraId="22F78E84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79" w:type="dxa"/>
          </w:tcPr>
          <w:p w14:paraId="0E232F41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0" w:type="dxa"/>
          </w:tcPr>
          <w:p w14:paraId="76D88728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0D64938F" w14:textId="77777777">
        <w:tc>
          <w:tcPr>
            <w:tcW w:w="3259" w:type="dxa"/>
          </w:tcPr>
          <w:p w14:paraId="28C93387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79" w:type="dxa"/>
          </w:tcPr>
          <w:p w14:paraId="49CA804F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0" w:type="dxa"/>
          </w:tcPr>
          <w:p w14:paraId="78A92E5D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2925F8C1" w14:textId="77777777">
        <w:tc>
          <w:tcPr>
            <w:tcW w:w="3259" w:type="dxa"/>
          </w:tcPr>
          <w:p w14:paraId="667D8C78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79" w:type="dxa"/>
          </w:tcPr>
          <w:p w14:paraId="7982C848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0" w:type="dxa"/>
          </w:tcPr>
          <w:p w14:paraId="294A798E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06C55291" w14:textId="77777777">
        <w:tc>
          <w:tcPr>
            <w:tcW w:w="3259" w:type="dxa"/>
          </w:tcPr>
          <w:p w14:paraId="30C4D87C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79" w:type="dxa"/>
          </w:tcPr>
          <w:p w14:paraId="0AB1D4C2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0" w:type="dxa"/>
          </w:tcPr>
          <w:p w14:paraId="633BC36F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AFD44F7" w14:textId="77777777" w:rsidR="00782CA2" w:rsidRDefault="00782C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414B8BBA" w14:textId="77777777" w:rsidR="00782CA2" w:rsidRDefault="00D967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VALUTAZIONE DELLE COMPETENZE TRASVERSALI</w:t>
      </w:r>
    </w:p>
    <w:tbl>
      <w:tblPr>
        <w:tblStyle w:val="a2"/>
        <w:tblW w:w="73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6"/>
        <w:gridCol w:w="858"/>
      </w:tblGrid>
      <w:tr w:rsidR="00782CA2" w14:paraId="7876B3A2" w14:textId="77777777">
        <w:tc>
          <w:tcPr>
            <w:tcW w:w="6466" w:type="dxa"/>
          </w:tcPr>
          <w:p w14:paraId="0A3C29CD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Competenze</w:t>
            </w:r>
          </w:p>
        </w:tc>
        <w:tc>
          <w:tcPr>
            <w:tcW w:w="858" w:type="dxa"/>
          </w:tcPr>
          <w:p w14:paraId="411C5F09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Livello</w:t>
            </w:r>
          </w:p>
        </w:tc>
      </w:tr>
      <w:tr w:rsidR="00782CA2" w14:paraId="6B053366" w14:textId="77777777">
        <w:tc>
          <w:tcPr>
            <w:tcW w:w="6466" w:type="dxa"/>
          </w:tcPr>
          <w:p w14:paraId="7CD6461C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Adattarsi a nuovi ambienti culturali/di lavoro </w:t>
            </w:r>
          </w:p>
        </w:tc>
        <w:tc>
          <w:tcPr>
            <w:tcW w:w="858" w:type="dxa"/>
          </w:tcPr>
          <w:p w14:paraId="434C8E8B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7C2DF374" w14:textId="77777777">
        <w:tc>
          <w:tcPr>
            <w:tcW w:w="6466" w:type="dxa"/>
          </w:tcPr>
          <w:p w14:paraId="4191C624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Resistere alla fatica e mantenere la concentrazione </w:t>
            </w:r>
          </w:p>
        </w:tc>
        <w:tc>
          <w:tcPr>
            <w:tcW w:w="858" w:type="dxa"/>
          </w:tcPr>
          <w:p w14:paraId="106B371C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473BD19B" w14:textId="77777777">
        <w:tc>
          <w:tcPr>
            <w:tcW w:w="6466" w:type="dxa"/>
          </w:tcPr>
          <w:p w14:paraId="09E19185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Gestire il tempo; organizzare il proprio lavoro </w:t>
            </w:r>
          </w:p>
        </w:tc>
        <w:tc>
          <w:tcPr>
            <w:tcW w:w="858" w:type="dxa"/>
          </w:tcPr>
          <w:p w14:paraId="2D984FD8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450C1698" w14:textId="77777777">
        <w:tc>
          <w:tcPr>
            <w:tcW w:w="6466" w:type="dxa"/>
          </w:tcPr>
          <w:p w14:paraId="5CE513BA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Lavorare in gruppo </w:t>
            </w:r>
          </w:p>
        </w:tc>
        <w:tc>
          <w:tcPr>
            <w:tcW w:w="858" w:type="dxa"/>
          </w:tcPr>
          <w:p w14:paraId="5B32C067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1B1ABE0F" w14:textId="77777777">
        <w:tc>
          <w:tcPr>
            <w:tcW w:w="6466" w:type="dxa"/>
          </w:tcPr>
          <w:p w14:paraId="7BCBA3A0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Interagire col contesto sociale </w:t>
            </w:r>
          </w:p>
        </w:tc>
        <w:tc>
          <w:tcPr>
            <w:tcW w:w="858" w:type="dxa"/>
          </w:tcPr>
          <w:p w14:paraId="4E512C3B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30897B77" w14:textId="77777777">
        <w:tc>
          <w:tcPr>
            <w:tcW w:w="6466" w:type="dxa"/>
          </w:tcPr>
          <w:p w14:paraId="6BFA0B21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Predisporsi alla diagnosi, al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setting e al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solving </w:t>
            </w:r>
          </w:p>
        </w:tc>
        <w:tc>
          <w:tcPr>
            <w:tcW w:w="858" w:type="dxa"/>
          </w:tcPr>
          <w:p w14:paraId="7289EE57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82CA2" w14:paraId="6F4FB0C5" w14:textId="77777777">
        <w:tc>
          <w:tcPr>
            <w:tcW w:w="6466" w:type="dxa"/>
          </w:tcPr>
          <w:p w14:paraId="25524173" w14:textId="77777777" w:rsidR="00782CA2" w:rsidRDefault="00D96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Assumere decisioni e avere spirito d’iniziativa </w:t>
            </w:r>
          </w:p>
        </w:tc>
        <w:tc>
          <w:tcPr>
            <w:tcW w:w="858" w:type="dxa"/>
          </w:tcPr>
          <w:p w14:paraId="5FA59B9D" w14:textId="77777777" w:rsidR="00782CA2" w:rsidRDefault="0078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15C2D26" w14:textId="17C4211B" w:rsidR="00782CA2" w:rsidRDefault="00D96769" w:rsidP="003824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Data, ..........                                                                                                                                      IL TUTOR AZIENDALE</w:t>
      </w:r>
    </w:p>
    <w:sectPr w:rsidR="00782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134" w:left="1134" w:header="426" w:footer="18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3561" w14:textId="77777777" w:rsidR="00C01EC7" w:rsidRDefault="00C01EC7">
      <w:pPr>
        <w:spacing w:line="240" w:lineRule="auto"/>
        <w:ind w:left="0" w:hanging="2"/>
      </w:pPr>
      <w:r>
        <w:separator/>
      </w:r>
    </w:p>
  </w:endnote>
  <w:endnote w:type="continuationSeparator" w:id="0">
    <w:p w14:paraId="00248B2A" w14:textId="77777777" w:rsidR="00C01EC7" w:rsidRDefault="00C01EC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ECAA0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16535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DAA02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-427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6E388" w14:textId="77777777" w:rsidR="00C01EC7" w:rsidRDefault="00C01EC7">
      <w:pPr>
        <w:spacing w:line="240" w:lineRule="auto"/>
        <w:ind w:left="0" w:hanging="2"/>
      </w:pPr>
      <w:r>
        <w:separator/>
      </w:r>
    </w:p>
  </w:footnote>
  <w:footnote w:type="continuationSeparator" w:id="0">
    <w:p w14:paraId="640F29C5" w14:textId="77777777" w:rsidR="00C01EC7" w:rsidRDefault="00C01EC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BF221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10545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456"/>
      <w:gridCol w:w="5852"/>
      <w:gridCol w:w="2237"/>
    </w:tblGrid>
    <w:tr w:rsidR="00596CED" w14:paraId="61357189" w14:textId="77777777" w:rsidTr="00515045">
      <w:trPr>
        <w:cantSplit/>
        <w:trHeight w:val="553"/>
        <w:jc w:val="center"/>
      </w:trPr>
      <w:tc>
        <w:tcPr>
          <w:tcW w:w="245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BA95C2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0" distR="0" simplePos="0" relativeHeight="251661312" behindDoc="1" locked="0" layoutInCell="1" hidden="0" allowOverlap="1" wp14:anchorId="1978227C" wp14:editId="30CFB81A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A103AF2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5BB23F56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23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034B5F5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2BD69B1B" wp14:editId="63093698">
                <wp:extent cx="1283335" cy="10185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3335" cy="101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6CED" w14:paraId="4B8DE520" w14:textId="77777777" w:rsidTr="00515045">
      <w:trPr>
        <w:cantSplit/>
        <w:jc w:val="center"/>
      </w:trPr>
      <w:tc>
        <w:tcPr>
          <w:tcW w:w="24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A51866F" w14:textId="77777777" w:rsidR="00596CED" w:rsidRDefault="00596CED" w:rsidP="0051504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49F3F39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C491A96" w14:textId="77777777" w:rsidR="00596CED" w:rsidRDefault="00596CED" w:rsidP="0051504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2" w:hanging="4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</w:p>
      </w:tc>
    </w:tr>
    <w:tr w:rsidR="00596CED" w14:paraId="71D1D227" w14:textId="77777777" w:rsidTr="00515045">
      <w:trPr>
        <w:cantSplit/>
        <w:trHeight w:val="120"/>
        <w:jc w:val="center"/>
      </w:trPr>
      <w:tc>
        <w:tcPr>
          <w:tcW w:w="24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D9BE78D" w14:textId="77777777" w:rsidR="00596CED" w:rsidRDefault="00596CED" w:rsidP="0051504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2" w:hanging="4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10EC76C" w14:textId="77777777" w:rsidR="00596CED" w:rsidRDefault="00596CED" w:rsidP="0051504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right="283" w:hanging="2"/>
            <w:jc w:val="both"/>
            <w:rPr>
              <w:color w:val="000000"/>
            </w:rPr>
          </w:pPr>
          <w:r>
            <w:rPr>
              <w:rFonts w:ascii="Century Gothic" w:eastAsia="Century Gothic" w:hAnsi="Century Gothic" w:cs="Century Gothic"/>
              <w:color w:val="000000"/>
            </w:rPr>
            <w:t xml:space="preserve">Istituto Tecnico Economico Tecnologico “ Leonardo Da </w:t>
          </w:r>
          <w:proofErr w:type="spellStart"/>
          <w:r>
            <w:rPr>
              <w:rFonts w:ascii="Century Gothic" w:eastAsia="Century Gothic" w:hAnsi="Century Gothic" w:cs="Century Gothic"/>
              <w:color w:val="000000"/>
            </w:rPr>
            <w:t>Vinci”Milazzo</w:t>
          </w:r>
          <w:proofErr w:type="spellEnd"/>
        </w:p>
      </w:tc>
      <w:tc>
        <w:tcPr>
          <w:tcW w:w="223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F051A61" w14:textId="77777777" w:rsidR="00596CED" w:rsidRDefault="00596CED" w:rsidP="0051504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</w:tr>
  </w:tbl>
  <w:p w14:paraId="3CF354C4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4CC44" w14:textId="77777777" w:rsidR="00782CA2" w:rsidRDefault="00782C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3"/>
      <w:tblW w:w="10545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456"/>
      <w:gridCol w:w="5852"/>
      <w:gridCol w:w="2237"/>
    </w:tblGrid>
    <w:tr w:rsidR="00782CA2" w14:paraId="126C4008" w14:textId="77777777">
      <w:trPr>
        <w:cantSplit/>
        <w:trHeight w:val="553"/>
        <w:jc w:val="center"/>
      </w:trPr>
      <w:tc>
        <w:tcPr>
          <w:tcW w:w="245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7ED0C52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0" distR="0" simplePos="0" relativeHeight="251659264" behindDoc="1" locked="0" layoutInCell="1" hidden="0" allowOverlap="1" wp14:anchorId="64AE83C9" wp14:editId="1602A8E3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1027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BFE616F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58ECA947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23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A26ED5A" w14:textId="0E70F053" w:rsidR="00782CA2" w:rsidRDefault="00E77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00D102B8" wp14:editId="2CE9550F">
                <wp:extent cx="1283335" cy="101854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3335" cy="101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2CA2" w14:paraId="6F061C9A" w14:textId="77777777">
      <w:trPr>
        <w:cantSplit/>
        <w:jc w:val="center"/>
      </w:trPr>
      <w:tc>
        <w:tcPr>
          <w:tcW w:w="24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DE13E6F" w14:textId="77777777" w:rsidR="00782CA2" w:rsidRDefault="00782CA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52505C3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85AD0BA" w14:textId="77777777" w:rsidR="00782CA2" w:rsidRDefault="00782CA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2" w:hanging="4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</w:p>
      </w:tc>
    </w:tr>
    <w:tr w:rsidR="00782CA2" w14:paraId="09E865C4" w14:textId="77777777">
      <w:trPr>
        <w:cantSplit/>
        <w:trHeight w:val="120"/>
        <w:jc w:val="center"/>
      </w:trPr>
      <w:tc>
        <w:tcPr>
          <w:tcW w:w="24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8842027" w14:textId="77777777" w:rsidR="00782CA2" w:rsidRDefault="00782CA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2" w:hanging="4"/>
            <w:rPr>
              <w:rFonts w:ascii="Overlock" w:eastAsia="Overlock" w:hAnsi="Overlock" w:cs="Overlock"/>
              <w:color w:val="0070C0"/>
              <w:sz w:val="36"/>
              <w:szCs w:val="36"/>
            </w:rPr>
          </w:pPr>
        </w:p>
      </w:tc>
      <w:tc>
        <w:tcPr>
          <w:tcW w:w="58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FD25AB2" w14:textId="77777777" w:rsidR="00782CA2" w:rsidRDefault="00D9676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right="283" w:hanging="2"/>
            <w:jc w:val="both"/>
            <w:rPr>
              <w:color w:val="000000"/>
            </w:rPr>
          </w:pPr>
          <w:r>
            <w:rPr>
              <w:rFonts w:ascii="Century Gothic" w:eastAsia="Century Gothic" w:hAnsi="Century Gothic" w:cs="Century Gothic"/>
              <w:color w:val="000000"/>
            </w:rPr>
            <w:t xml:space="preserve">Istituto Tecnico Economico Tecnologico “ Leonardo Da </w:t>
          </w:r>
          <w:proofErr w:type="spellStart"/>
          <w:r>
            <w:rPr>
              <w:rFonts w:ascii="Century Gothic" w:eastAsia="Century Gothic" w:hAnsi="Century Gothic" w:cs="Century Gothic"/>
              <w:color w:val="000000"/>
            </w:rPr>
            <w:t>Vinci”Milazzo</w:t>
          </w:r>
          <w:proofErr w:type="spellEnd"/>
        </w:p>
      </w:tc>
      <w:tc>
        <w:tcPr>
          <w:tcW w:w="223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EE5966" w14:textId="77777777" w:rsidR="00782CA2" w:rsidRDefault="00782CA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</w:tr>
  </w:tbl>
  <w:p w14:paraId="3394BD29" w14:textId="77777777" w:rsidR="00782CA2" w:rsidRDefault="0078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CA2"/>
    <w:rsid w:val="001F0DF5"/>
    <w:rsid w:val="00382488"/>
    <w:rsid w:val="005403D9"/>
    <w:rsid w:val="00596CED"/>
    <w:rsid w:val="00782CA2"/>
    <w:rsid w:val="00A70587"/>
    <w:rsid w:val="00C01EC7"/>
    <w:rsid w:val="00D96769"/>
    <w:rsid w:val="00E77593"/>
    <w:rsid w:val="00FA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226D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center"/>
    </w:pPr>
    <w:rPr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1"/>
    <w:basedOn w:val="Normale"/>
    <w:next w:val="Corpotesto"/>
    <w:qFormat/>
    <w:pPr>
      <w:spacing w:after="120" w:line="276" w:lineRule="auto"/>
    </w:pPr>
    <w:rPr>
      <w:sz w:val="22"/>
      <w:szCs w:val="22"/>
    </w:rPr>
  </w:style>
  <w:style w:type="character" w:customStyle="1" w:styleId="CorpodeltestoCarattere">
    <w:name w:val="Corpo del testo Carattere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Style2">
    <w:name w:val="Style 2"/>
    <w:basedOn w:val="Normale"/>
    <w:pPr>
      <w:widowControl w:val="0"/>
      <w:spacing w:line="264" w:lineRule="atLeast"/>
      <w:ind w:left="1152" w:hanging="360"/>
      <w:jc w:val="both"/>
    </w:pPr>
    <w:rPr>
      <w:noProof/>
      <w:color w:val="000000"/>
      <w:sz w:val="20"/>
      <w:szCs w:val="20"/>
    </w:rPr>
  </w:style>
  <w:style w:type="paragraph" w:styleId="Corpotesto">
    <w:name w:val="Body Text"/>
    <w:basedOn w:val="Normale"/>
    <w:pPr>
      <w:spacing w:after="120"/>
    </w:pPr>
  </w:style>
  <w:style w:type="character" w:customStyle="1" w:styleId="CorpotestoCarattere">
    <w:name w:val="Corpo testo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character" w:customStyle="1" w:styleId="RientrocorpodeltestoCarattere">
    <w:name w:val="Rientro corpo del testo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sche4">
    <w:name w:val="sche_4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ezione">
    <w:name w:val="Sezione"/>
    <w:basedOn w:val="Normale"/>
    <w:pPr>
      <w:spacing w:after="120"/>
      <w:jc w:val="center"/>
    </w:pPr>
    <w:rPr>
      <w:rFonts w:ascii="Bookman Old Style" w:hAnsi="Bookman Old Style"/>
      <w:szCs w:val="20"/>
    </w:rPr>
  </w:style>
  <w:style w:type="paragraph" w:customStyle="1" w:styleId="Centrato">
    <w:name w:val="Centrato"/>
    <w:basedOn w:val="Normale"/>
    <w:pPr>
      <w:spacing w:line="480" w:lineRule="atLeast"/>
      <w:jc w:val="center"/>
    </w:pPr>
    <w:rPr>
      <w:rFonts w:ascii="Courier New" w:hAnsi="Courier New"/>
      <w:b/>
      <w:szCs w:val="20"/>
    </w:rPr>
  </w:style>
  <w:style w:type="character" w:customStyle="1" w:styleId="Menzionenonrisolta1">
    <w:name w:val="Menzione non risolta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customStyle="1" w:styleId="corpotesto0">
    <w:name w:val="corpo testo"/>
    <w:basedOn w:val="Normale"/>
    <w:pPr>
      <w:tabs>
        <w:tab w:val="left" w:pos="1077"/>
      </w:tabs>
      <w:suppressAutoHyphens w:val="0"/>
      <w:spacing w:line="360" w:lineRule="atLeast"/>
      <w:ind w:left="851" w:right="851"/>
      <w:jc w:val="both"/>
    </w:pPr>
    <w:rPr>
      <w:rFonts w:ascii="Arial" w:hAnsi="Arial"/>
      <w:sz w:val="20"/>
      <w:szCs w:val="20"/>
      <w:lang w:eastAsia="ar-SA"/>
    </w:rPr>
  </w:style>
  <w:style w:type="paragraph" w:styleId="Citazioneintensa">
    <w:name w:val="Intense Quote"/>
    <w:basedOn w:val="Normale"/>
    <w:next w:val="Normale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ascii="Comic Sans MS" w:hAnsi="Comic Sans MS" w:cs="Arial"/>
      <w:i/>
      <w:iCs/>
      <w:color w:val="4472C4"/>
      <w:spacing w:val="20"/>
    </w:rPr>
  </w:style>
  <w:style w:type="character" w:customStyle="1" w:styleId="CitazioneintensaCarattere">
    <w:name w:val="Citazione intensa Carattere"/>
    <w:rPr>
      <w:rFonts w:ascii="Comic Sans MS" w:hAnsi="Comic Sans MS" w:cs="Arial"/>
      <w:i/>
      <w:iCs/>
      <w:color w:val="4472C4"/>
      <w:spacing w:val="2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nP4tOkKa+S6gygMMB25c/idm2Q==">AMUW2mXvAdM/Jb8O6h+s6fWV+bOXLEcC2N3Ltjy1G0QWrKM6hzk6Q5L4tvELxWvhxBW0sKs9vE85Iq+QDIZtZ6JekLA3OB5K8znOSn1PcsIJJoi4MuMiH4cJ6FoY3gG8fhapwxUtR2Gr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Administrator</cp:lastModifiedBy>
  <cp:revision>3</cp:revision>
  <dcterms:created xsi:type="dcterms:W3CDTF">2024-09-22T15:36:00Z</dcterms:created>
  <dcterms:modified xsi:type="dcterms:W3CDTF">2024-10-01T08:59:00Z</dcterms:modified>
</cp:coreProperties>
</file>